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B9" w:rsidRPr="00E365E9" w:rsidRDefault="008E76A3" w:rsidP="00E365E9">
      <w:pPr>
        <w:pStyle w:val="Tytu"/>
      </w:pPr>
      <w:bookmarkStart w:id="0" w:name="_GoBack"/>
      <w:bookmarkEnd w:id="0"/>
      <w:r w:rsidRPr="00E365E9">
        <w:t>Przemoc ma wiele twarzy - może dotykać każdego</w:t>
      </w:r>
    </w:p>
    <w:p w:rsidR="0073685E" w:rsidRPr="0073685E" w:rsidRDefault="0073685E" w:rsidP="0073685E">
      <w:pPr>
        <w:pStyle w:val="Nagwek1"/>
        <w:jc w:val="left"/>
      </w:pPr>
      <w:r>
        <w:t>Rodzaje przemocy:</w:t>
      </w:r>
    </w:p>
    <w:p w:rsidR="00A83BB9" w:rsidRPr="00912448" w:rsidRDefault="008E76A3" w:rsidP="0073685E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12448">
        <w:rPr>
          <w:rFonts w:ascii="Arial" w:hAnsi="Arial" w:cs="Arial"/>
          <w:b/>
          <w:sz w:val="24"/>
          <w:szCs w:val="24"/>
        </w:rPr>
        <w:t>Przemoc psychiczna</w:t>
      </w:r>
      <w:r w:rsidR="00A83BB9" w:rsidRPr="00912448">
        <w:rPr>
          <w:rFonts w:ascii="Arial" w:hAnsi="Arial" w:cs="Arial"/>
          <w:b/>
          <w:sz w:val="24"/>
          <w:szCs w:val="24"/>
        </w:rPr>
        <w:t>:</w:t>
      </w:r>
    </w:p>
    <w:p w:rsidR="00A83BB9" w:rsidRPr="00912448" w:rsidRDefault="00A83BB9" w:rsidP="0073685E">
      <w:pPr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912448">
        <w:rPr>
          <w:rFonts w:ascii="Arial" w:hAnsi="Arial" w:cs="Arial"/>
          <w:sz w:val="24"/>
          <w:szCs w:val="24"/>
        </w:rPr>
        <w:t>przymus</w:t>
      </w:r>
      <w:proofErr w:type="gramEnd"/>
      <w:r w:rsidRPr="00912448">
        <w:rPr>
          <w:rFonts w:ascii="Arial" w:hAnsi="Arial" w:cs="Arial"/>
          <w:sz w:val="24"/>
          <w:szCs w:val="24"/>
        </w:rPr>
        <w:t>, groźby, obrażanie, wyzywanie, ocenia</w:t>
      </w:r>
      <w:r w:rsidR="008E76A3" w:rsidRPr="00912448">
        <w:rPr>
          <w:rFonts w:ascii="Arial" w:hAnsi="Arial" w:cs="Arial"/>
          <w:sz w:val="24"/>
          <w:szCs w:val="24"/>
        </w:rPr>
        <w:t xml:space="preserve">nie, krytykowanie, straszenie, </w:t>
      </w:r>
      <w:r w:rsidRPr="00912448">
        <w:rPr>
          <w:rFonts w:ascii="Arial" w:hAnsi="Arial" w:cs="Arial"/>
          <w:sz w:val="24"/>
          <w:szCs w:val="24"/>
        </w:rPr>
        <w:t>szantażowanie, krzyczenie, wyśmiewanie, lekceważenie</w:t>
      </w:r>
      <w:r w:rsidR="003F1524" w:rsidRPr="00912448">
        <w:rPr>
          <w:rFonts w:ascii="Arial" w:hAnsi="Arial" w:cs="Arial"/>
          <w:sz w:val="24"/>
          <w:szCs w:val="24"/>
        </w:rPr>
        <w:t>.</w:t>
      </w:r>
    </w:p>
    <w:p w:rsidR="00A83BB9" w:rsidRPr="00912448" w:rsidRDefault="008E76A3" w:rsidP="0073685E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12448">
        <w:rPr>
          <w:rFonts w:ascii="Arial" w:hAnsi="Arial" w:cs="Arial"/>
          <w:b/>
          <w:sz w:val="24"/>
          <w:szCs w:val="24"/>
        </w:rPr>
        <w:t>Przemoc fizyczna:</w:t>
      </w:r>
    </w:p>
    <w:p w:rsidR="00A83BB9" w:rsidRPr="00912448" w:rsidRDefault="00A83BB9" w:rsidP="0073685E">
      <w:pPr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912448">
        <w:rPr>
          <w:rFonts w:ascii="Arial" w:hAnsi="Arial" w:cs="Arial"/>
          <w:sz w:val="24"/>
          <w:szCs w:val="24"/>
        </w:rPr>
        <w:t>szarpanie</w:t>
      </w:r>
      <w:proofErr w:type="gramEnd"/>
      <w:r w:rsidRPr="00912448">
        <w:rPr>
          <w:rFonts w:ascii="Arial" w:hAnsi="Arial" w:cs="Arial"/>
          <w:sz w:val="24"/>
          <w:szCs w:val="24"/>
        </w:rPr>
        <w:t>, kopanie, popychanie, policzkowanie, przypalanie papierosem, bicie ręką przy użyciu przedmiotów, klaps</w:t>
      </w:r>
      <w:r w:rsidR="003F1524" w:rsidRPr="00912448">
        <w:rPr>
          <w:rFonts w:ascii="Arial" w:hAnsi="Arial" w:cs="Arial"/>
          <w:sz w:val="24"/>
          <w:szCs w:val="24"/>
        </w:rPr>
        <w:t>.</w:t>
      </w:r>
    </w:p>
    <w:p w:rsidR="00A83BB9" w:rsidRPr="00912448" w:rsidRDefault="008E76A3" w:rsidP="0073685E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12448">
        <w:rPr>
          <w:rFonts w:ascii="Arial" w:hAnsi="Arial" w:cs="Arial"/>
          <w:b/>
          <w:sz w:val="24"/>
          <w:szCs w:val="24"/>
        </w:rPr>
        <w:t>Przemoc seksualna:</w:t>
      </w:r>
    </w:p>
    <w:p w:rsidR="00A83BB9" w:rsidRPr="00912448" w:rsidRDefault="00104892" w:rsidP="0073685E">
      <w:pPr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912448">
        <w:rPr>
          <w:rFonts w:ascii="Arial" w:hAnsi="Arial" w:cs="Arial"/>
          <w:sz w:val="24"/>
          <w:szCs w:val="24"/>
        </w:rPr>
        <w:t>g</w:t>
      </w:r>
      <w:r w:rsidR="00A83BB9" w:rsidRPr="00912448">
        <w:rPr>
          <w:rFonts w:ascii="Arial" w:hAnsi="Arial" w:cs="Arial"/>
          <w:sz w:val="24"/>
          <w:szCs w:val="24"/>
        </w:rPr>
        <w:t>wałt</w:t>
      </w:r>
      <w:proofErr w:type="gramEnd"/>
      <w:r w:rsidRPr="00912448">
        <w:rPr>
          <w:rFonts w:ascii="Arial" w:hAnsi="Arial" w:cs="Arial"/>
          <w:sz w:val="24"/>
          <w:szCs w:val="24"/>
        </w:rPr>
        <w:t>, wymuszanie pożycia seksualnego, wymuszanie nieakceptowanych zachowań seksualnych</w:t>
      </w:r>
      <w:r w:rsidR="003F1524" w:rsidRPr="00912448">
        <w:rPr>
          <w:rFonts w:ascii="Arial" w:hAnsi="Arial" w:cs="Arial"/>
          <w:sz w:val="24"/>
          <w:szCs w:val="24"/>
        </w:rPr>
        <w:t>.</w:t>
      </w:r>
    </w:p>
    <w:p w:rsidR="00A83BB9" w:rsidRPr="00912448" w:rsidRDefault="008E76A3" w:rsidP="0073685E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12448">
        <w:rPr>
          <w:rFonts w:ascii="Arial" w:hAnsi="Arial" w:cs="Arial"/>
          <w:b/>
          <w:sz w:val="24"/>
          <w:szCs w:val="24"/>
        </w:rPr>
        <w:t>Przemoc ekonomiczna:</w:t>
      </w:r>
    </w:p>
    <w:p w:rsidR="00104892" w:rsidRPr="00912448" w:rsidRDefault="00104892" w:rsidP="0073685E">
      <w:pPr>
        <w:spacing w:after="12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912448">
        <w:rPr>
          <w:rFonts w:ascii="Arial" w:hAnsi="Arial" w:cs="Arial"/>
          <w:sz w:val="24"/>
          <w:szCs w:val="24"/>
        </w:rPr>
        <w:t>unikanie</w:t>
      </w:r>
      <w:proofErr w:type="gramEnd"/>
      <w:r w:rsidRPr="00912448">
        <w:rPr>
          <w:rFonts w:ascii="Arial" w:hAnsi="Arial" w:cs="Arial"/>
          <w:sz w:val="24"/>
          <w:szCs w:val="24"/>
        </w:rPr>
        <w:t xml:space="preserve"> płacenia alimentów, zakazywanie członkowi rodziny pracy lub edukacji w celu zdobycia zatrudnie</w:t>
      </w:r>
      <w:r w:rsidR="008E76A3" w:rsidRPr="00912448">
        <w:rPr>
          <w:rFonts w:ascii="Arial" w:hAnsi="Arial" w:cs="Arial"/>
          <w:sz w:val="24"/>
          <w:szCs w:val="24"/>
        </w:rPr>
        <w:t xml:space="preserve">nia, przywłaszczanie do swoich </w:t>
      </w:r>
      <w:r w:rsidRPr="00912448">
        <w:rPr>
          <w:rFonts w:ascii="Arial" w:hAnsi="Arial" w:cs="Arial"/>
          <w:sz w:val="24"/>
          <w:szCs w:val="24"/>
        </w:rPr>
        <w:t>celów wspólnych środków na utrzymanie rodziny</w:t>
      </w:r>
      <w:r w:rsidR="003F1524" w:rsidRPr="00912448">
        <w:rPr>
          <w:rFonts w:ascii="Arial" w:hAnsi="Arial" w:cs="Arial"/>
          <w:sz w:val="24"/>
          <w:szCs w:val="24"/>
        </w:rPr>
        <w:t>.</w:t>
      </w:r>
    </w:p>
    <w:p w:rsidR="00A83BB9" w:rsidRPr="00912448" w:rsidRDefault="008E76A3" w:rsidP="0073685E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12448">
        <w:rPr>
          <w:rFonts w:ascii="Arial" w:hAnsi="Arial" w:cs="Arial"/>
          <w:b/>
          <w:sz w:val="24"/>
          <w:szCs w:val="24"/>
        </w:rPr>
        <w:t>Zaniedbanie:</w:t>
      </w:r>
    </w:p>
    <w:p w:rsidR="00104892" w:rsidRPr="00912448" w:rsidRDefault="003F1524" w:rsidP="0073685E">
      <w:pPr>
        <w:spacing w:after="12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912448">
        <w:rPr>
          <w:rFonts w:ascii="Arial" w:hAnsi="Arial" w:cs="Arial"/>
          <w:sz w:val="24"/>
          <w:szCs w:val="24"/>
        </w:rPr>
        <w:t>g</w:t>
      </w:r>
      <w:r w:rsidR="00104892" w:rsidRPr="00912448">
        <w:rPr>
          <w:rFonts w:ascii="Arial" w:hAnsi="Arial" w:cs="Arial"/>
          <w:sz w:val="24"/>
          <w:szCs w:val="24"/>
        </w:rPr>
        <w:t>łodzenie</w:t>
      </w:r>
      <w:proofErr w:type="gramEnd"/>
      <w:r w:rsidR="00104892" w:rsidRPr="00912448">
        <w:rPr>
          <w:rFonts w:ascii="Arial" w:hAnsi="Arial" w:cs="Arial"/>
          <w:sz w:val="24"/>
          <w:szCs w:val="24"/>
        </w:rPr>
        <w:t>, niedostarczanie</w:t>
      </w:r>
      <w:r w:rsidRPr="00912448">
        <w:rPr>
          <w:rFonts w:ascii="Arial" w:hAnsi="Arial" w:cs="Arial"/>
          <w:sz w:val="24"/>
          <w:szCs w:val="24"/>
        </w:rPr>
        <w:t xml:space="preserve"> odpowiedniej ilości jedzenia, nieodpowiednia </w:t>
      </w:r>
      <w:proofErr w:type="gramStart"/>
      <w:r w:rsidRPr="00912448">
        <w:rPr>
          <w:rFonts w:ascii="Arial" w:hAnsi="Arial" w:cs="Arial"/>
          <w:sz w:val="24"/>
          <w:szCs w:val="24"/>
        </w:rPr>
        <w:t>higiena</w:t>
      </w:r>
      <w:proofErr w:type="gramEnd"/>
      <w:r w:rsidRPr="00912448">
        <w:rPr>
          <w:rFonts w:ascii="Arial" w:hAnsi="Arial" w:cs="Arial"/>
          <w:sz w:val="24"/>
          <w:szCs w:val="24"/>
        </w:rPr>
        <w:t xml:space="preserve"> lub jej brak, niezgłaszanie się z </w:t>
      </w:r>
      <w:r w:rsidR="008E76A3" w:rsidRPr="00912448">
        <w:rPr>
          <w:rFonts w:ascii="Arial" w:hAnsi="Arial" w:cs="Arial"/>
          <w:sz w:val="24"/>
          <w:szCs w:val="24"/>
        </w:rPr>
        <w:t xml:space="preserve">dzieckiem do lekarza (gdy tego </w:t>
      </w:r>
      <w:r w:rsidRPr="00912448">
        <w:rPr>
          <w:rFonts w:ascii="Arial" w:hAnsi="Arial" w:cs="Arial"/>
          <w:sz w:val="24"/>
          <w:szCs w:val="24"/>
        </w:rPr>
        <w:t>wymaga), brak leczenia mimo zaleceń lekarzy, niedopilnowanie w kwestii edukacji, brak</w:t>
      </w:r>
      <w:r w:rsidR="008E76A3" w:rsidRPr="00912448">
        <w:rPr>
          <w:rFonts w:ascii="Arial" w:hAnsi="Arial" w:cs="Arial"/>
          <w:sz w:val="24"/>
          <w:szCs w:val="24"/>
        </w:rPr>
        <w:t xml:space="preserve"> przejawiania zainteresowania, </w:t>
      </w:r>
      <w:r w:rsidRPr="00912448">
        <w:rPr>
          <w:rFonts w:ascii="Arial" w:hAnsi="Arial" w:cs="Arial"/>
          <w:sz w:val="24"/>
          <w:szCs w:val="24"/>
        </w:rPr>
        <w:t>w jaki sposób dziec</w:t>
      </w:r>
      <w:r w:rsidR="008E76A3" w:rsidRPr="00912448">
        <w:rPr>
          <w:rFonts w:ascii="Arial" w:hAnsi="Arial" w:cs="Arial"/>
          <w:sz w:val="24"/>
          <w:szCs w:val="24"/>
        </w:rPr>
        <w:t xml:space="preserve">ko spędza wolny czas, </w:t>
      </w:r>
      <w:r w:rsidRPr="00912448">
        <w:rPr>
          <w:rFonts w:ascii="Arial" w:hAnsi="Arial" w:cs="Arial"/>
          <w:sz w:val="24"/>
          <w:szCs w:val="24"/>
        </w:rPr>
        <w:t>jakie ma zainteresowania, problemy oraz potrzeby</w:t>
      </w:r>
    </w:p>
    <w:p w:rsidR="00A83BB9" w:rsidRPr="00912448" w:rsidRDefault="008E76A3" w:rsidP="0073685E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12448">
        <w:rPr>
          <w:rFonts w:ascii="Arial" w:hAnsi="Arial" w:cs="Arial"/>
          <w:b/>
          <w:sz w:val="24"/>
          <w:szCs w:val="24"/>
        </w:rPr>
        <w:t>Alienacja rodzicielska:</w:t>
      </w:r>
    </w:p>
    <w:p w:rsidR="003F1524" w:rsidRPr="00912448" w:rsidRDefault="003F1524" w:rsidP="0073685E">
      <w:pPr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ograniczenie kontaktu i izolowanie dziecka od drugiego rodzica, odcinanie drugiego rodzica od informacji dotyczących</w:t>
      </w:r>
      <w:r w:rsidR="008E76A3" w:rsidRPr="00912448">
        <w:rPr>
          <w:rFonts w:ascii="Arial" w:hAnsi="Arial" w:cs="Arial"/>
          <w:sz w:val="24"/>
          <w:szCs w:val="24"/>
        </w:rPr>
        <w:t xml:space="preserve"> dziecka, wymazywanie drugiego </w:t>
      </w:r>
      <w:r w:rsidRPr="00912448">
        <w:rPr>
          <w:rFonts w:ascii="Arial" w:hAnsi="Arial" w:cs="Arial"/>
          <w:sz w:val="24"/>
          <w:szCs w:val="24"/>
        </w:rPr>
        <w:t xml:space="preserve">rodzica z życia dziecka, niszczenie zdjęć i pamiątek, przedstawianie drugiego rodzica w złym świetle, zakazywanie </w:t>
      </w:r>
      <w:proofErr w:type="gramStart"/>
      <w:r w:rsidRPr="00912448">
        <w:rPr>
          <w:rFonts w:ascii="Arial" w:hAnsi="Arial" w:cs="Arial"/>
          <w:sz w:val="24"/>
          <w:szCs w:val="24"/>
        </w:rPr>
        <w:t>dziecku  swobodneg</w:t>
      </w:r>
      <w:r w:rsidR="008E76A3" w:rsidRPr="00912448">
        <w:rPr>
          <w:rFonts w:ascii="Arial" w:hAnsi="Arial" w:cs="Arial"/>
          <w:sz w:val="24"/>
          <w:szCs w:val="24"/>
        </w:rPr>
        <w:t>o</w:t>
      </w:r>
      <w:proofErr w:type="gramEnd"/>
      <w:r w:rsidR="008E76A3" w:rsidRPr="00912448">
        <w:rPr>
          <w:rFonts w:ascii="Arial" w:hAnsi="Arial" w:cs="Arial"/>
          <w:sz w:val="24"/>
          <w:szCs w:val="24"/>
        </w:rPr>
        <w:t xml:space="preserve"> mówienia i wyrażania miłości do </w:t>
      </w:r>
      <w:r w:rsidRPr="00912448">
        <w:rPr>
          <w:rFonts w:ascii="Arial" w:hAnsi="Arial" w:cs="Arial"/>
          <w:sz w:val="24"/>
          <w:szCs w:val="24"/>
        </w:rPr>
        <w:t>drugiego rodzica.</w:t>
      </w:r>
    </w:p>
    <w:p w:rsidR="00857808" w:rsidRPr="00912448" w:rsidRDefault="00912448" w:rsidP="0073685E">
      <w:pPr>
        <w:pStyle w:val="Nagwek1"/>
        <w:jc w:val="left"/>
      </w:pPr>
      <w:r w:rsidRPr="00912448">
        <w:rPr>
          <w:szCs w:val="24"/>
        </w:rPr>
        <w:t>Jak rozpoznać przemoc wobec dziecka?</w:t>
      </w:r>
    </w:p>
    <w:p w:rsidR="00857808" w:rsidRPr="00912448" w:rsidRDefault="00857808" w:rsidP="00736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lastRenderedPageBreak/>
        <w:t>Występowanie pojedynczego symptomu nie zawsze mówi o tym, że dziecko doświadcza przemocy, jeśli jednak symptom powtarza się, bądź występuje ich kilka równocześnie z dużym prawdopodobieństwem możemy określić, że mamy do czynienia z krzywdzeniem dziecka.</w:t>
      </w:r>
    </w:p>
    <w:p w:rsidR="00857808" w:rsidRPr="00912448" w:rsidRDefault="00857808" w:rsidP="0073685E">
      <w:pPr>
        <w:pStyle w:val="Nagwek2"/>
        <w:spacing w:after="120" w:line="360" w:lineRule="auto"/>
        <w:jc w:val="left"/>
      </w:pPr>
      <w:r w:rsidRPr="00912448">
        <w:t>Zareaguj, gdy: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jest często brudne, nieprzyjemnie pachnie.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kradnie jedzenie, pieniądze itp.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żebrze.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jest głodne.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nie otrzymuje potrzebnej mu opieki medycznej, szczepień, okularów itp.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nie ma przyborów szkolnych, odzieży, butów i innych przedmiotów codziennego użytku.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ma widoczne obrażenia ciała (siniaki, poparzenia, ugryzienia, złamania kości itp</w:t>
      </w:r>
      <w:proofErr w:type="gramStart"/>
      <w:r w:rsidRPr="00912448">
        <w:rPr>
          <w:rFonts w:ascii="Arial" w:hAnsi="Arial" w:cs="Arial"/>
          <w:sz w:val="24"/>
          <w:szCs w:val="24"/>
        </w:rPr>
        <w:t>.),których</w:t>
      </w:r>
      <w:proofErr w:type="gramEnd"/>
      <w:r w:rsidRPr="00912448">
        <w:rPr>
          <w:rFonts w:ascii="Arial" w:hAnsi="Arial" w:cs="Arial"/>
          <w:sz w:val="24"/>
          <w:szCs w:val="24"/>
        </w:rPr>
        <w:t xml:space="preserve"> pochodzenie trudno jest wyjaśnić. Obrażenia są w różnej fazie gojenia.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Podawane przez dziecko wyjaśnienia dotyczące obrażeń wydają się niewiarygodne, niemożliwe, niespójne itp. Dziecko często je zmienia.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Pojawia się niechę</w:t>
      </w:r>
      <w:r w:rsidR="00330BFB">
        <w:rPr>
          <w:rFonts w:ascii="Arial" w:hAnsi="Arial" w:cs="Arial"/>
          <w:sz w:val="24"/>
          <w:szCs w:val="24"/>
        </w:rPr>
        <w:t xml:space="preserve">ć przed udziałem w </w:t>
      </w:r>
      <w:r w:rsidR="002C3B53">
        <w:rPr>
          <w:rFonts w:ascii="Arial" w:hAnsi="Arial" w:cs="Arial"/>
          <w:sz w:val="24"/>
          <w:szCs w:val="24"/>
        </w:rPr>
        <w:t>zajęciach ruchowych</w:t>
      </w:r>
      <w:r w:rsidRPr="00912448">
        <w:rPr>
          <w:rFonts w:ascii="Arial" w:hAnsi="Arial" w:cs="Arial"/>
          <w:sz w:val="24"/>
          <w:szCs w:val="24"/>
        </w:rPr>
        <w:t>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nadmiernie zakrywa ciało, niestosownie do sytuacji i pogody.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boi się rodzica lub opiekuna, boi się przed powrotem do domu.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wzdryga się, kiedy podchodzi do niego osoba dorosła.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cierpi na powtarzające się dolegliwości somatyczne: bóle brzucha, głowy, mdłości itp.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 xml:space="preserve">Dziecko jest bierne, wycofane, uległe, przestraszone, depresyjne itp. lub zachowuje się agresywnie, buntuje się, </w:t>
      </w:r>
      <w:proofErr w:type="spellStart"/>
      <w:r w:rsidRPr="00912448">
        <w:rPr>
          <w:rFonts w:ascii="Arial" w:hAnsi="Arial" w:cs="Arial"/>
          <w:sz w:val="24"/>
          <w:szCs w:val="24"/>
        </w:rPr>
        <w:t>samookalecza</w:t>
      </w:r>
      <w:proofErr w:type="spellEnd"/>
      <w:r w:rsidRPr="00912448">
        <w:rPr>
          <w:rFonts w:ascii="Arial" w:hAnsi="Arial" w:cs="Arial"/>
          <w:sz w:val="24"/>
          <w:szCs w:val="24"/>
        </w:rPr>
        <w:t xml:space="preserve"> się itp.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osiąga słabsze wyniki w nauce w stosunku do swoich możliwości.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ucieka w świat wirtualny (gry komputerowe, Internet itp.).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lastRenderedPageBreak/>
        <w:t>Dziecko używa środków psychoaktywnych.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nadmiernie szuka kontaktu z innym dorosłym (tzw. „lepkość” dziecka).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moczy i zanieczyszcza się bez powodu lub w konkretnych sytuacjach czy też na widok</w:t>
      </w:r>
      <w:r w:rsidR="00330BFB">
        <w:rPr>
          <w:rFonts w:ascii="Arial" w:hAnsi="Arial" w:cs="Arial"/>
          <w:sz w:val="24"/>
          <w:szCs w:val="24"/>
        </w:rPr>
        <w:t xml:space="preserve"> </w:t>
      </w:r>
      <w:r w:rsidRPr="00912448">
        <w:rPr>
          <w:rFonts w:ascii="Arial" w:hAnsi="Arial" w:cs="Arial"/>
          <w:sz w:val="24"/>
          <w:szCs w:val="24"/>
        </w:rPr>
        <w:t>określonych osób.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ma otarcia naskórka, bolesność narządów płciowych i/lub odbytu</w:t>
      </w:r>
      <w:r w:rsidR="002C3B53">
        <w:rPr>
          <w:rFonts w:ascii="Arial" w:hAnsi="Arial" w:cs="Arial"/>
          <w:sz w:val="24"/>
          <w:szCs w:val="24"/>
        </w:rPr>
        <w:t>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W pracach artystycznych, rozmowach, zachowaniu dziecka zaczynają dominować elementy/ motywy seksualne.</w:t>
      </w:r>
    </w:p>
    <w:p w:rsidR="008E76A3" w:rsidRPr="00912448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jest rozbudzone seksualnie niestosownie do wieku.</w:t>
      </w:r>
    </w:p>
    <w:p w:rsidR="008E76A3" w:rsidRPr="00912448" w:rsidRDefault="003C1ED4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Dziecko ucieka z domu.</w:t>
      </w:r>
    </w:p>
    <w:p w:rsidR="008E76A3" w:rsidRPr="00912448" w:rsidRDefault="00857808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Nastąpiła nagła i wyraźna zmiana zachowania dziecka.</w:t>
      </w:r>
    </w:p>
    <w:p w:rsidR="00330BFB" w:rsidRDefault="00857808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 xml:space="preserve"> Dziecko mówi o przemocy, opowiada o sytuacjach, których doświadcza.</w:t>
      </w:r>
    </w:p>
    <w:p w:rsidR="008E76A3" w:rsidRPr="00330BFB" w:rsidRDefault="008E76A3" w:rsidP="0073685E">
      <w:pPr>
        <w:numPr>
          <w:ilvl w:val="0"/>
          <w:numId w:val="2"/>
        </w:numPr>
        <w:spacing w:after="12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Inne…</w:t>
      </w:r>
    </w:p>
    <w:p w:rsidR="00857808" w:rsidRPr="00912448" w:rsidRDefault="00857808" w:rsidP="0073685E">
      <w:pPr>
        <w:pStyle w:val="Nagwek2"/>
        <w:spacing w:after="120" w:line="360" w:lineRule="auto"/>
        <w:jc w:val="left"/>
      </w:pPr>
      <w:r w:rsidRPr="00912448">
        <w:t>Zwróć uwagę, gdy: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podaje nieprzekonujące lub sprzeczne informacje lub odmawia wyjaśnienia przyczyn obrażeń dziecka.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odmawia, nie utrzymuje kontaktów z osobami zainteresowanymi losem dziecka.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mówi o dziecku w negatywny sposób, ciągle obwinia, poniża i strofuje dziecko (np.: używając określeń takich, jak</w:t>
      </w:r>
      <w:r w:rsidR="0073685E">
        <w:rPr>
          <w:rFonts w:ascii="Arial" w:hAnsi="Arial" w:cs="Arial"/>
          <w:sz w:val="24"/>
          <w:szCs w:val="24"/>
        </w:rPr>
        <w:t>:</w:t>
      </w:r>
      <w:r w:rsidRPr="00912448">
        <w:rPr>
          <w:rFonts w:ascii="Arial" w:hAnsi="Arial" w:cs="Arial"/>
          <w:sz w:val="24"/>
          <w:szCs w:val="24"/>
        </w:rPr>
        <w:t xml:space="preserve"> „</w:t>
      </w:r>
      <w:proofErr w:type="gramStart"/>
      <w:r w:rsidRPr="00912448">
        <w:rPr>
          <w:rFonts w:ascii="Arial" w:hAnsi="Arial" w:cs="Arial"/>
          <w:sz w:val="24"/>
          <w:szCs w:val="24"/>
        </w:rPr>
        <w:t>idiota</w:t>
      </w:r>
      <w:proofErr w:type="gramEnd"/>
      <w:r w:rsidRPr="00912448">
        <w:rPr>
          <w:rFonts w:ascii="Arial" w:hAnsi="Arial" w:cs="Arial"/>
          <w:sz w:val="24"/>
          <w:szCs w:val="24"/>
        </w:rPr>
        <w:t>”, „gnojek”, „gówniarz”).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poddaje dziecko surowej dyscyplinie lub jest nadopiekuńczy lub zbyt pobłażliwy lub odrzuca dziecko. (</w:t>
      </w:r>
      <w:proofErr w:type="gramStart"/>
      <w:r w:rsidRPr="00912448">
        <w:rPr>
          <w:rFonts w:ascii="Arial" w:hAnsi="Arial" w:cs="Arial"/>
          <w:sz w:val="24"/>
          <w:szCs w:val="24"/>
        </w:rPr>
        <w:t>interwencja</w:t>
      </w:r>
      <w:proofErr w:type="gramEnd"/>
      <w:r w:rsidRPr="00912448">
        <w:rPr>
          <w:rFonts w:ascii="Arial" w:hAnsi="Arial" w:cs="Arial"/>
          <w:sz w:val="24"/>
          <w:szCs w:val="24"/>
        </w:rPr>
        <w:t xml:space="preserve"> w przypadku dziecka krzywdzonego)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nie interesuje się losem i problemami dziecka.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często nie potrafi podać miejsca, w którym aktualnie przebywa dziecko.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jest apatyczny, pogrążony w depresji.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lastRenderedPageBreak/>
        <w:t>Rodzic (opiekun) zachowuje się agresywnie.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ma zaburzony kontakt z rzeczywistością np.: reaguje nieadekwatnie do sytuacji, wypowiada się niespójnie.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nie ma świadomości lub neguje potrzeby dziecka.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faworyzuje jedno z rodzeństwa.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przekracza dopuszczalne granice w kontakcie fizycznym z dzieckiem (na przykład podczas zabawy).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Rodzic (opiekun) nadużywa alkoholu, narkotyków lub innych środków odurzających.</w:t>
      </w:r>
    </w:p>
    <w:p w:rsidR="008E76A3" w:rsidRPr="00912448" w:rsidRDefault="008E76A3" w:rsidP="0073685E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12448">
        <w:rPr>
          <w:rFonts w:ascii="Arial" w:hAnsi="Arial" w:cs="Arial"/>
          <w:sz w:val="24"/>
          <w:szCs w:val="24"/>
        </w:rPr>
        <w:t>Inne…</w:t>
      </w:r>
    </w:p>
    <w:p w:rsidR="00857808" w:rsidRPr="00912448" w:rsidRDefault="00857808" w:rsidP="0073685E">
      <w:pPr>
        <w:pStyle w:val="Nagwek2"/>
        <w:spacing w:after="120" w:line="360" w:lineRule="auto"/>
        <w:jc w:val="left"/>
      </w:pPr>
      <w:r w:rsidRPr="00912448">
        <w:t>Jak rozmawiać z dzieckiem krzywdzonym: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Zadbaj o sprzyjające warunki rozmowy:</w:t>
      </w:r>
    </w:p>
    <w:p w:rsidR="00912448" w:rsidRPr="00330BFB" w:rsidRDefault="00912448" w:rsidP="0073685E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oddzielny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pokój,</w:t>
      </w:r>
    </w:p>
    <w:p w:rsidR="00912448" w:rsidRPr="00330BFB" w:rsidRDefault="00912448" w:rsidP="0073685E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0BFB">
        <w:rPr>
          <w:rFonts w:ascii="Arial" w:hAnsi="Arial" w:cs="Arial"/>
          <w:sz w:val="24"/>
          <w:szCs w:val="24"/>
        </w:rPr>
        <w:t>z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dala od osób postronnych,</w:t>
      </w:r>
    </w:p>
    <w:p w:rsidR="00912448" w:rsidRPr="00330BFB" w:rsidRDefault="00912448" w:rsidP="0073685E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0BFB">
        <w:rPr>
          <w:rFonts w:ascii="Arial" w:hAnsi="Arial" w:cs="Arial"/>
          <w:sz w:val="24"/>
          <w:szCs w:val="24"/>
        </w:rPr>
        <w:t>brak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pośpiechu.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Przyjmij pozycję ciała dostosowaną do pozycji dziecka – usiądź lub przykucnij.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Używaj języka zrozumiałego dla dziecka.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Okazuj dziecku szacunek, akceptację i empatyczne zrozumienie.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Bądź cierpliwy – dziecko może zaprzeczać prawdzie.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Nie naciskaj na dziecko – wyznanie całej prawdy może łączyć się z ogromnym lękiem.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Unikaj naprowadzania dziecka na odpowiedzi, które chciałbyś usłyszeć.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Okaż zrozumienie, że nie łatwo jest mówić o trudnych sprawach, zwłaszcza jeśli dotyczą rodziny.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Pochwal za odwagę podjęcia rozmowy tj. nie za treść rozmowy, lecz za to, że mówi.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Bądź świadomy oznak zaniepokojenia dziecka o los rodziców – nie wypowiadaj przy nim negatywnych opinii o rodzicach.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Nazwij przemoc – przemocą i pokaż dziecku, że nie jest winne tego, co zrobił dorosły.</w:t>
      </w:r>
    </w:p>
    <w:p w:rsidR="00912448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lastRenderedPageBreak/>
        <w:t>Wesprzyj dziecko – utwierdź w przekonaniu, że nie tylko je to spotkało, że wiele dzieci przeżywa podobne problemy.</w:t>
      </w:r>
    </w:p>
    <w:p w:rsidR="00647039" w:rsidRPr="00330BFB" w:rsidRDefault="00912448" w:rsidP="0073685E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Wyjaśnij dziecku w przystępny sposób, co zamierzasz dalej robić.</w:t>
      </w:r>
    </w:p>
    <w:p w:rsidR="00857808" w:rsidRPr="00330BFB" w:rsidRDefault="00857808" w:rsidP="0073685E">
      <w:pPr>
        <w:pStyle w:val="Nagwek2"/>
        <w:spacing w:after="120" w:line="360" w:lineRule="auto"/>
        <w:jc w:val="left"/>
      </w:pPr>
      <w:r w:rsidRPr="00330BFB">
        <w:t>Pamiętaj, jak trudna jest sytuacja dziecka ze względu na</w:t>
      </w:r>
      <w:r w:rsidR="00647039" w:rsidRPr="00330BFB">
        <w:t>:</w:t>
      </w:r>
    </w:p>
    <w:p w:rsidR="00912448" w:rsidRPr="00330BFB" w:rsidRDefault="00647039" w:rsidP="0073685E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wstyd</w:t>
      </w:r>
      <w:proofErr w:type="gramEnd"/>
      <w:r w:rsidRPr="00330BFB">
        <w:rPr>
          <w:rFonts w:ascii="Arial" w:hAnsi="Arial" w:cs="Arial"/>
          <w:sz w:val="24"/>
          <w:szCs w:val="24"/>
        </w:rPr>
        <w:t>,</w:t>
      </w:r>
    </w:p>
    <w:p w:rsidR="00912448" w:rsidRPr="00330BFB" w:rsidRDefault="00647039" w:rsidP="0073685E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poczucie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winy,</w:t>
      </w:r>
    </w:p>
    <w:p w:rsidR="00912448" w:rsidRPr="00330BFB" w:rsidRDefault="00647039" w:rsidP="0073685E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strach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przed ponownym skrzywdzeniem,</w:t>
      </w:r>
    </w:p>
    <w:p w:rsidR="00912448" w:rsidRPr="00330BFB" w:rsidRDefault="00647039" w:rsidP="0073685E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tajemnicę</w:t>
      </w:r>
      <w:proofErr w:type="gramEnd"/>
      <w:r w:rsidRPr="00330BFB">
        <w:rPr>
          <w:rFonts w:ascii="Arial" w:hAnsi="Arial" w:cs="Arial"/>
          <w:sz w:val="24"/>
          <w:szCs w:val="24"/>
        </w:rPr>
        <w:t>,</w:t>
      </w:r>
    </w:p>
    <w:p w:rsidR="00647039" w:rsidRPr="00330BFB" w:rsidRDefault="00647039" w:rsidP="0073685E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lojalność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wobec sprawcy przemocy.</w:t>
      </w:r>
    </w:p>
    <w:p w:rsidR="00647039" w:rsidRPr="00330BFB" w:rsidRDefault="008E76A3" w:rsidP="0073685E">
      <w:pPr>
        <w:pStyle w:val="Nagwek1"/>
        <w:jc w:val="left"/>
      </w:pPr>
      <w:r w:rsidRPr="00330BFB">
        <w:t>Ważne adresy i telefony:</w:t>
      </w:r>
      <w:r w:rsidR="00330BFB" w:rsidRPr="00330BFB">
        <w:tab/>
      </w:r>
    </w:p>
    <w:p w:rsidR="00647039" w:rsidRPr="00330BFB" w:rsidRDefault="00647039" w:rsidP="00736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Celem pomocy dla rodzin, w których występuje zjawisko przemocy, Prezydent Miasta Łodzi powołałZespół Interdyscyplinarny ds. Przeciwdziałania Przemocy w Rodzinie. Zadaniem wspomnianego Zespołujest koordynowanie systemu przeciwdziałania przemocy domowej na szczeblu samorządu terytorialnego.</w:t>
      </w:r>
    </w:p>
    <w:p w:rsidR="00647039" w:rsidRPr="00330BFB" w:rsidRDefault="00647039" w:rsidP="00736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W każdym Wydziale Pracy Środowiskowej Miejskiego Ośrodka Pomocy Społecznej w Łodzipowołano stanowiska ds. przeciwdziałania przemocy w rodzinie, do których także możesz zgłosićsię o pomoc w godzinach działania urzędu:</w:t>
      </w:r>
    </w:p>
    <w:p w:rsidR="00912448" w:rsidRPr="00330BFB" w:rsidRDefault="00647039" w:rsidP="0073685E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I Wydział Pracy Środowiskowej ul. Kutrzeby 16 – tel. 42 207 14 57</w:t>
      </w:r>
      <w:r w:rsidR="00330BFB" w:rsidRPr="00330BFB">
        <w:rPr>
          <w:rFonts w:ascii="Arial" w:hAnsi="Arial" w:cs="Arial"/>
          <w:b/>
          <w:sz w:val="24"/>
          <w:szCs w:val="24"/>
        </w:rPr>
        <w:t>,</w:t>
      </w:r>
      <w:r w:rsidR="00912448" w:rsidRPr="00330BFB">
        <w:rPr>
          <w:rFonts w:ascii="Arial" w:hAnsi="Arial" w:cs="Arial"/>
          <w:b/>
          <w:sz w:val="24"/>
          <w:szCs w:val="24"/>
        </w:rPr>
        <w:t xml:space="preserve"> </w:t>
      </w:r>
      <w:r w:rsidRPr="00330BFB">
        <w:rPr>
          <w:rFonts w:ascii="Arial" w:hAnsi="Arial" w:cs="Arial"/>
          <w:sz w:val="24"/>
          <w:szCs w:val="24"/>
        </w:rPr>
        <w:t xml:space="preserve">adres e-mail: </w:t>
      </w:r>
      <w:hyperlink r:id="rId6" w:history="1">
        <w:r w:rsidR="00912448" w:rsidRPr="00330BFB">
          <w:rPr>
            <w:rStyle w:val="Hipercze"/>
            <w:rFonts w:ascii="Arial" w:hAnsi="Arial" w:cs="Arial"/>
            <w:sz w:val="24"/>
            <w:szCs w:val="24"/>
          </w:rPr>
          <w:t>zi1@mops.lodz.pl</w:t>
        </w:r>
      </w:hyperlink>
    </w:p>
    <w:p w:rsidR="00912448" w:rsidRPr="00330BFB" w:rsidRDefault="00647039" w:rsidP="0073685E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II Wydział Pracy Środowiskowej ul. Grota-Roweckiego 30</w:t>
      </w:r>
      <w:r w:rsidRPr="00330BFB">
        <w:rPr>
          <w:rFonts w:ascii="Arial" w:hAnsi="Arial" w:cs="Arial"/>
          <w:sz w:val="24"/>
          <w:szCs w:val="24"/>
        </w:rPr>
        <w:t xml:space="preserve"> – tel. 42 677 15 53 wew. 20,adres mail: </w:t>
      </w:r>
      <w:hyperlink r:id="rId7" w:history="1">
        <w:r w:rsidR="00912448" w:rsidRPr="00330BFB">
          <w:rPr>
            <w:rStyle w:val="Hipercze"/>
            <w:rFonts w:ascii="Arial" w:hAnsi="Arial" w:cs="Arial"/>
            <w:sz w:val="24"/>
            <w:szCs w:val="24"/>
          </w:rPr>
          <w:t>zi2@mops.lodz.pl</w:t>
        </w:r>
      </w:hyperlink>
    </w:p>
    <w:p w:rsidR="000F4F1A" w:rsidRPr="00330BFB" w:rsidRDefault="00647039" w:rsidP="0073685E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III Wydział Pracy Środowiskowej ul. Będzińska 5</w:t>
      </w:r>
      <w:r w:rsidRPr="00330BFB">
        <w:rPr>
          <w:rFonts w:ascii="Arial" w:hAnsi="Arial" w:cs="Arial"/>
          <w:sz w:val="24"/>
          <w:szCs w:val="24"/>
        </w:rPr>
        <w:t xml:space="preserve"> – tel. 42 684 44 81 wew. 30 lub 35</w:t>
      </w:r>
      <w:r w:rsidR="00912448" w:rsidRPr="00330BFB">
        <w:rPr>
          <w:rFonts w:ascii="Arial" w:hAnsi="Arial" w:cs="Arial"/>
          <w:sz w:val="24"/>
          <w:szCs w:val="24"/>
        </w:rPr>
        <w:t xml:space="preserve">, </w:t>
      </w:r>
      <w:r w:rsidRPr="00330BFB">
        <w:rPr>
          <w:rFonts w:ascii="Arial" w:hAnsi="Arial" w:cs="Arial"/>
          <w:sz w:val="24"/>
          <w:szCs w:val="24"/>
        </w:rPr>
        <w:t>adres e-mail: zi3@mops.</w:t>
      </w:r>
      <w:proofErr w:type="gramStart"/>
      <w:r w:rsidRPr="00330BFB">
        <w:rPr>
          <w:rFonts w:ascii="Arial" w:hAnsi="Arial" w:cs="Arial"/>
          <w:sz w:val="24"/>
          <w:szCs w:val="24"/>
        </w:rPr>
        <w:t>lodz</w:t>
      </w:r>
      <w:proofErr w:type="gramEnd"/>
      <w:r w:rsidRPr="00330BFB">
        <w:rPr>
          <w:rFonts w:ascii="Arial" w:hAnsi="Arial" w:cs="Arial"/>
          <w:sz w:val="24"/>
          <w:szCs w:val="24"/>
        </w:rPr>
        <w:t>.</w:t>
      </w:r>
      <w:proofErr w:type="gramStart"/>
      <w:r w:rsidRPr="00330BFB">
        <w:rPr>
          <w:rFonts w:ascii="Arial" w:hAnsi="Arial" w:cs="Arial"/>
          <w:sz w:val="24"/>
          <w:szCs w:val="24"/>
        </w:rPr>
        <w:t>pl</w:t>
      </w:r>
      <w:proofErr w:type="gramEnd"/>
    </w:p>
    <w:p w:rsidR="00647039" w:rsidRPr="00330BFB" w:rsidRDefault="00647039" w:rsidP="0073685E">
      <w:pPr>
        <w:pStyle w:val="Nagwek1"/>
        <w:jc w:val="left"/>
      </w:pPr>
      <w:r w:rsidRPr="00330BFB">
        <w:t>Pozostałe pomocne numery telefonu dla osób dotkniętych przemocą:</w:t>
      </w:r>
    </w:p>
    <w:p w:rsidR="00912448" w:rsidRPr="00330BFB" w:rsidRDefault="00647039" w:rsidP="0073685E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Miejski numer telefonu dla ofiar przemocy przy Ośrodku Interwencji Kryzysowej - 800 112</w:t>
      </w:r>
      <w:r w:rsidR="000F4F1A" w:rsidRPr="00330BFB">
        <w:rPr>
          <w:rFonts w:ascii="Arial" w:hAnsi="Arial" w:cs="Arial"/>
          <w:sz w:val="24"/>
          <w:szCs w:val="24"/>
        </w:rPr>
        <w:t> </w:t>
      </w:r>
      <w:r w:rsidRPr="00330BFB">
        <w:rPr>
          <w:rFonts w:ascii="Arial" w:hAnsi="Arial" w:cs="Arial"/>
          <w:sz w:val="24"/>
          <w:szCs w:val="24"/>
        </w:rPr>
        <w:t>800(bezpłatna i anonimowa linia dostępna 24 godziny na dobę i przez siedem dni w tygodniu);</w:t>
      </w:r>
    </w:p>
    <w:p w:rsidR="00912448" w:rsidRPr="00330BFB" w:rsidRDefault="00647039" w:rsidP="0073685E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Telefon Zaufania - 19 288 (linia dostępna od poniedziałku do piątku w godz</w:t>
      </w:r>
      <w:proofErr w:type="gramStart"/>
      <w:r w:rsidRPr="00330BFB">
        <w:rPr>
          <w:rFonts w:ascii="Arial" w:hAnsi="Arial" w:cs="Arial"/>
          <w:sz w:val="24"/>
          <w:szCs w:val="24"/>
        </w:rPr>
        <w:t>. 20:00 - 08:00;w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soboty, niedziele i święta - całodobowo);</w:t>
      </w:r>
    </w:p>
    <w:p w:rsidR="00912448" w:rsidRPr="00330BFB" w:rsidRDefault="00647039" w:rsidP="0073685E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lastRenderedPageBreak/>
        <w:t xml:space="preserve"> Ogólnopolskie Pogotowie dla Ofiar Przemocy w Rodzinie „Niebieska Linia” – tel. 800 120</w:t>
      </w:r>
      <w:r w:rsidR="000F4F1A" w:rsidRPr="00330BFB">
        <w:rPr>
          <w:rFonts w:ascii="Arial" w:hAnsi="Arial" w:cs="Arial"/>
          <w:sz w:val="24"/>
          <w:szCs w:val="24"/>
        </w:rPr>
        <w:t> </w:t>
      </w:r>
      <w:r w:rsidRPr="00330BFB">
        <w:rPr>
          <w:rFonts w:ascii="Arial" w:hAnsi="Arial" w:cs="Arial"/>
          <w:sz w:val="24"/>
          <w:szCs w:val="24"/>
        </w:rPr>
        <w:t>002(linia dostępna 24 godziny na dobę i przez siedem dni w tygodniu)</w:t>
      </w:r>
      <w:r w:rsidR="00912448" w:rsidRPr="00330BFB">
        <w:rPr>
          <w:rFonts w:ascii="Arial" w:hAnsi="Arial" w:cs="Arial"/>
          <w:sz w:val="24"/>
          <w:szCs w:val="24"/>
        </w:rPr>
        <w:t xml:space="preserve"> </w:t>
      </w:r>
      <w:r w:rsidRPr="00330BFB">
        <w:rPr>
          <w:rFonts w:ascii="Arial" w:hAnsi="Arial" w:cs="Arial"/>
          <w:sz w:val="24"/>
          <w:szCs w:val="24"/>
        </w:rPr>
        <w:t xml:space="preserve">oraz e-mail: </w:t>
      </w:r>
      <w:hyperlink r:id="rId8" w:history="1">
        <w:r w:rsidR="00912448" w:rsidRPr="00330BFB">
          <w:rPr>
            <w:rStyle w:val="Hipercze"/>
            <w:rFonts w:ascii="Arial" w:hAnsi="Arial" w:cs="Arial"/>
            <w:sz w:val="24"/>
            <w:szCs w:val="24"/>
          </w:rPr>
          <w:t>niebieskalinia@niebieskalinia.info</w:t>
        </w:r>
      </w:hyperlink>
      <w:r w:rsidRPr="00330BFB">
        <w:rPr>
          <w:rFonts w:ascii="Arial" w:hAnsi="Arial" w:cs="Arial"/>
          <w:sz w:val="24"/>
          <w:szCs w:val="24"/>
        </w:rPr>
        <w:t>;</w:t>
      </w:r>
    </w:p>
    <w:p w:rsidR="00912448" w:rsidRPr="00330BFB" w:rsidRDefault="00647039" w:rsidP="0073685E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Ogólnopolskie Pogotowie dla Ofiar Przemocy w Rodzinie „Niebieska Linia” Instytutu PsychologiiZdrowia – tel. (22) 668 70 00 oraz 116 123 (linia dostępna 24 godziny na dobę i przez siedem</w:t>
      </w:r>
      <w:r w:rsidR="00A56749">
        <w:rPr>
          <w:rFonts w:ascii="Arial" w:hAnsi="Arial" w:cs="Arial"/>
          <w:sz w:val="24"/>
          <w:szCs w:val="24"/>
        </w:rPr>
        <w:t xml:space="preserve"> </w:t>
      </w:r>
      <w:r w:rsidRPr="00330BFB">
        <w:rPr>
          <w:rFonts w:ascii="Arial" w:hAnsi="Arial" w:cs="Arial"/>
          <w:sz w:val="24"/>
          <w:szCs w:val="24"/>
        </w:rPr>
        <w:t>dni w tygodniu);</w:t>
      </w:r>
    </w:p>
    <w:p w:rsidR="00912448" w:rsidRPr="00330BFB" w:rsidRDefault="00647039" w:rsidP="0073685E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 xml:space="preserve">Fundacja </w:t>
      </w:r>
      <w:proofErr w:type="spellStart"/>
      <w:r w:rsidRPr="00330BFB">
        <w:rPr>
          <w:rFonts w:ascii="Arial" w:hAnsi="Arial" w:cs="Arial"/>
          <w:sz w:val="24"/>
          <w:szCs w:val="24"/>
        </w:rPr>
        <w:t>Feminoteka</w:t>
      </w:r>
      <w:proofErr w:type="spellEnd"/>
      <w:r w:rsidRPr="00330BFB">
        <w:rPr>
          <w:rFonts w:ascii="Arial" w:hAnsi="Arial" w:cs="Arial"/>
          <w:sz w:val="24"/>
          <w:szCs w:val="24"/>
        </w:rPr>
        <w:t xml:space="preserve"> - Telefon </w:t>
      </w:r>
      <w:proofErr w:type="spellStart"/>
      <w:r w:rsidRPr="00330BFB">
        <w:rPr>
          <w:rFonts w:ascii="Arial" w:hAnsi="Arial" w:cs="Arial"/>
          <w:sz w:val="24"/>
          <w:szCs w:val="24"/>
        </w:rPr>
        <w:t>przeciwprzemocowy</w:t>
      </w:r>
      <w:proofErr w:type="spellEnd"/>
      <w:r w:rsidRPr="00330BFB">
        <w:rPr>
          <w:rFonts w:ascii="Arial" w:hAnsi="Arial" w:cs="Arial"/>
          <w:sz w:val="24"/>
          <w:szCs w:val="24"/>
        </w:rPr>
        <w:t xml:space="preserve"> dla kobiet doświadczających przemocy(w tym kobiet transseksualnych) – tel. 888 88 33 88 (telefon czynny od poniedziałku do piątkuw godz. 11 – 19);</w:t>
      </w:r>
    </w:p>
    <w:p w:rsidR="00912448" w:rsidRPr="00330BFB" w:rsidRDefault="00647039" w:rsidP="0073685E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Centrum Praw Kobiet – tel. 800 107 777 (telefon interwencyjny czynny całą dobę; po połączeniunależy wybrać 1 i potem 3);</w:t>
      </w:r>
    </w:p>
    <w:p w:rsidR="00912448" w:rsidRPr="00330BFB" w:rsidRDefault="00647039" w:rsidP="0073685E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Fundacja Dajemy Dzieciom Siłę – Telefon zaufania dla dzieci</w:t>
      </w:r>
      <w:r w:rsidR="000F4F1A" w:rsidRPr="00330BFB">
        <w:rPr>
          <w:rFonts w:ascii="Arial" w:hAnsi="Arial" w:cs="Arial"/>
          <w:sz w:val="24"/>
          <w:szCs w:val="24"/>
        </w:rPr>
        <w:t xml:space="preserve"> i młodzieży – tel. 116 111 (li</w:t>
      </w:r>
      <w:r w:rsidRPr="00330BFB">
        <w:rPr>
          <w:rFonts w:ascii="Arial" w:hAnsi="Arial" w:cs="Arial"/>
          <w:sz w:val="24"/>
          <w:szCs w:val="24"/>
        </w:rPr>
        <w:t>nia dostępna 24 godziny na dobę i przez siedem dni w tygodniu) oraz Telefon dla rodzicówi nauczycieli, którzy potrzebują wsparcia i informacji w zakresie przeciwdziałania i pomocypsychologicznej dzieciom przeżywającym kłopoty i trudności takie jak: agresja i przemoc w szkole</w:t>
      </w:r>
      <w:r w:rsidR="00912448" w:rsidRPr="00330BFB">
        <w:rPr>
          <w:rFonts w:ascii="Arial" w:hAnsi="Arial" w:cs="Arial"/>
          <w:sz w:val="24"/>
          <w:szCs w:val="24"/>
        </w:rPr>
        <w:t xml:space="preserve"> </w:t>
      </w:r>
      <w:r w:rsidRPr="00330BFB">
        <w:rPr>
          <w:rFonts w:ascii="Arial" w:hAnsi="Arial" w:cs="Arial"/>
          <w:sz w:val="24"/>
          <w:szCs w:val="24"/>
        </w:rPr>
        <w:t>– tel. 800 100 100 (linia czynna od poniedziałku do piątku, w godz. 12 – 15);</w:t>
      </w:r>
    </w:p>
    <w:p w:rsidR="00912448" w:rsidRPr="00330BFB" w:rsidRDefault="00647039" w:rsidP="0073685E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Dziecięcy Telefon Zaufania Rzecznika Praw Dziecka – tel. 800 12 12 12 (linia dostępna 24 godzinyna dobę i przez siedem dni w tygodniu);</w:t>
      </w:r>
    </w:p>
    <w:p w:rsidR="00912448" w:rsidRPr="00330BFB" w:rsidRDefault="000F4F1A" w:rsidP="0073685E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Anonimowa Policyjna Linia Specjalna „Zatrzymaj Przemoc” – tel. 800 120 148 – (bezpłatna linia dostępna 24 godziny na dobę i przez siedem dni w tygodniu);</w:t>
      </w:r>
    </w:p>
    <w:p w:rsidR="00912448" w:rsidRPr="00330BFB" w:rsidRDefault="000F4F1A" w:rsidP="0073685E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Linia wsparcia psychologicznego Polskiego Czerwonego Krzyża – tel. (22) 230 22 07 (liniadostępna od poniedziałku do piątku w godz. 16 – 20);</w:t>
      </w:r>
    </w:p>
    <w:p w:rsidR="000F4F1A" w:rsidRPr="00330BFB" w:rsidRDefault="000F4F1A" w:rsidP="0073685E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Bezpłatna a</w:t>
      </w:r>
      <w:r w:rsidR="00E365E9">
        <w:rPr>
          <w:rFonts w:ascii="Arial" w:hAnsi="Arial" w:cs="Arial"/>
          <w:sz w:val="24"/>
          <w:szCs w:val="24"/>
        </w:rPr>
        <w:t>plikacja mobilna „Twój parasol”.</w:t>
      </w:r>
    </w:p>
    <w:p w:rsidR="000F4F1A" w:rsidRPr="00330BFB" w:rsidRDefault="000F4F1A" w:rsidP="0073685E">
      <w:pPr>
        <w:pStyle w:val="Nagwek1"/>
        <w:jc w:val="left"/>
      </w:pPr>
      <w:r w:rsidRPr="00330BFB">
        <w:t>Instytucje i organizacje, do których można się zwrócić o pomoc:</w:t>
      </w:r>
    </w:p>
    <w:p w:rsidR="00330BFB" w:rsidRPr="00330BFB" w:rsidRDefault="000F4F1A" w:rsidP="0073685E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 xml:space="preserve">Miejski Ośrodek Pomocy Społecznej w Łodzi, ul. Kilińskiego 102/102a </w:t>
      </w:r>
      <w:r w:rsidRPr="00330BFB">
        <w:rPr>
          <w:rFonts w:ascii="Arial" w:hAnsi="Arial" w:cs="Arial"/>
          <w:sz w:val="24"/>
          <w:szCs w:val="24"/>
        </w:rPr>
        <w:t>– pomaga w sprawach socjalnych, bytowych i prawnych, może też udzielić wsparcia psychologa i pedagoga.</w:t>
      </w:r>
    </w:p>
    <w:p w:rsidR="000F4F1A" w:rsidRPr="00330BFB" w:rsidRDefault="000F4F1A" w:rsidP="0073685E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Ośrodek Interwencji Kryzysowej</w:t>
      </w:r>
      <w:r w:rsidRPr="00330BFB">
        <w:rPr>
          <w:rFonts w:ascii="Arial" w:hAnsi="Arial" w:cs="Arial"/>
          <w:sz w:val="24"/>
          <w:szCs w:val="24"/>
        </w:rPr>
        <w:t>, ul.</w:t>
      </w:r>
      <w:r w:rsidR="00A56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BFB">
        <w:rPr>
          <w:rFonts w:ascii="Arial" w:hAnsi="Arial" w:cs="Arial"/>
          <w:sz w:val="24"/>
          <w:szCs w:val="24"/>
        </w:rPr>
        <w:t>Niciarniana</w:t>
      </w:r>
      <w:proofErr w:type="spellEnd"/>
      <w:r w:rsidRPr="00330BFB">
        <w:rPr>
          <w:rFonts w:ascii="Arial" w:hAnsi="Arial" w:cs="Arial"/>
          <w:sz w:val="24"/>
          <w:szCs w:val="24"/>
        </w:rPr>
        <w:t xml:space="preserve"> 41 – bezpłatna pomoc psychologiczna dlaosób, które znalazły się w trudnej sytuacji życiowej. W ramach pomocy udzielanej przez telefon(tel. 42 630 11 02) są świadczone następujące rodzaje usług:</w:t>
      </w:r>
    </w:p>
    <w:p w:rsidR="000F4F1A" w:rsidRPr="00330BFB" w:rsidRDefault="000F4F1A" w:rsidP="0073685E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lastRenderedPageBreak/>
        <w:t>przekazywanie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informacji oraz elementów edukacji;</w:t>
      </w:r>
    </w:p>
    <w:p w:rsidR="000F4F1A" w:rsidRPr="00330BFB" w:rsidRDefault="000F4F1A" w:rsidP="0073685E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wsparcie</w:t>
      </w:r>
      <w:proofErr w:type="gramEnd"/>
      <w:r w:rsidRPr="00330BFB">
        <w:rPr>
          <w:rFonts w:ascii="Arial" w:hAnsi="Arial" w:cs="Arial"/>
          <w:sz w:val="24"/>
          <w:szCs w:val="24"/>
        </w:rPr>
        <w:t>;</w:t>
      </w:r>
    </w:p>
    <w:p w:rsidR="000F4F1A" w:rsidRPr="00330BFB" w:rsidRDefault="000F4F1A" w:rsidP="0073685E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obniżenie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napięcia, lęku i innych przykrych stanów emocjonalnych;</w:t>
      </w:r>
    </w:p>
    <w:p w:rsidR="00330BFB" w:rsidRPr="00330BFB" w:rsidRDefault="000F4F1A" w:rsidP="0073685E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330BFB">
        <w:rPr>
          <w:rFonts w:ascii="Arial" w:hAnsi="Arial" w:cs="Arial"/>
          <w:sz w:val="24"/>
          <w:szCs w:val="24"/>
        </w:rPr>
        <w:t>krótkie</w:t>
      </w:r>
      <w:proofErr w:type="gramEnd"/>
      <w:r w:rsidRPr="00330BFB">
        <w:rPr>
          <w:rFonts w:ascii="Arial" w:hAnsi="Arial" w:cs="Arial"/>
          <w:sz w:val="24"/>
          <w:szCs w:val="24"/>
        </w:rPr>
        <w:t xml:space="preserve"> interwencje kryzysowe.</w:t>
      </w:r>
    </w:p>
    <w:p w:rsidR="000F4F1A" w:rsidRPr="00330BFB" w:rsidRDefault="000F4F1A" w:rsidP="00736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Głównym celem interwencji jest przywrócenie człowiekowi zdolności do skutecznego zmagania sięz problemami, a jeśli to niezbędne - wskazanie, gdzie może uzyskać dalszą pomoc psychologiczną.</w:t>
      </w:r>
    </w:p>
    <w:p w:rsidR="000F4F1A" w:rsidRPr="00330BFB" w:rsidRDefault="000F4F1A" w:rsidP="00736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Pomoc udzielana przez telefon nie służy natomiast systematycznej psychoterapii czy też do celów</w:t>
      </w:r>
      <w:r w:rsidR="00330BFB" w:rsidRPr="00330BFB">
        <w:rPr>
          <w:rFonts w:ascii="Arial" w:hAnsi="Arial" w:cs="Arial"/>
          <w:sz w:val="24"/>
          <w:szCs w:val="24"/>
        </w:rPr>
        <w:t xml:space="preserve"> </w:t>
      </w:r>
      <w:r w:rsidRPr="00330BFB">
        <w:rPr>
          <w:rFonts w:ascii="Arial" w:hAnsi="Arial" w:cs="Arial"/>
          <w:sz w:val="24"/>
          <w:szCs w:val="24"/>
        </w:rPr>
        <w:t>diagnostycznych.</w:t>
      </w:r>
    </w:p>
    <w:p w:rsidR="00330BFB" w:rsidRPr="00330BFB" w:rsidRDefault="000F4F1A" w:rsidP="00736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Dla osób doświadczających głębokiego kryzysu istnieje także możliwość bezpośredniego kontaktuz terapeutami Ośrodka Interwencji Kryzysowej.</w:t>
      </w:r>
    </w:p>
    <w:p w:rsidR="00330BFB" w:rsidRPr="00330BFB" w:rsidRDefault="000F4F1A" w:rsidP="0073685E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Centrum Interwencji Kryzysowej, ul. Kilińskiego 36</w:t>
      </w:r>
      <w:r w:rsidRPr="00330BFB">
        <w:rPr>
          <w:rFonts w:ascii="Arial" w:hAnsi="Arial" w:cs="Arial"/>
          <w:sz w:val="24"/>
          <w:szCs w:val="24"/>
        </w:rPr>
        <w:t xml:space="preserve"> – placówka powstaje obecnie w kamienicy poddawanej rewitalizacji. Będzie funkcjonowała na zlecenie Miasta Łodzi i pod nadzoremMiejskiego Ośrodka Pomocy Społecznej w Łodzi i będzie dostępna dla mieszkańców od 2024 r.</w:t>
      </w:r>
    </w:p>
    <w:p w:rsidR="00330BFB" w:rsidRPr="00330BFB" w:rsidRDefault="000F4F1A" w:rsidP="0073685E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Specjalistyczny Ośrodek Wsparcia dla Ofiar Przemocy w Rodzinie, ul. Franciszkańska 85</w:t>
      </w:r>
      <w:r w:rsidR="00330BFB" w:rsidRPr="00330BFB">
        <w:rPr>
          <w:rFonts w:ascii="Arial" w:hAnsi="Arial" w:cs="Arial"/>
          <w:b/>
          <w:sz w:val="24"/>
          <w:szCs w:val="24"/>
        </w:rPr>
        <w:t xml:space="preserve"> </w:t>
      </w:r>
      <w:r w:rsidRPr="00330BFB">
        <w:rPr>
          <w:rFonts w:ascii="Arial" w:hAnsi="Arial" w:cs="Arial"/>
          <w:sz w:val="24"/>
          <w:szCs w:val="24"/>
        </w:rPr>
        <w:t>—placówka całodobowa, dysponująca miejscami noclegowymi dla osób dotkniętych przemocą(bez skierowania i bez względu na dochód); oferuje bezpłatną, kompleksową pomoc schroniskową, terapeutyczną, pedagogiczną, socjalną, medyczną i prawną.</w:t>
      </w:r>
    </w:p>
    <w:p w:rsidR="00330BFB" w:rsidRPr="00330BFB" w:rsidRDefault="000F4F1A" w:rsidP="0073685E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Prokuratura Okręgowa w Łodzi, ul. Kilińskiego 152</w:t>
      </w:r>
      <w:r w:rsidRPr="00330BFB">
        <w:rPr>
          <w:rFonts w:ascii="Arial" w:hAnsi="Arial" w:cs="Arial"/>
          <w:sz w:val="24"/>
          <w:szCs w:val="24"/>
        </w:rPr>
        <w:t xml:space="preserve"> – można tam złożyć zawiadomienieo przestępstwie i poprosić o udzielenie podstawowej informacji prawnej.</w:t>
      </w:r>
    </w:p>
    <w:p w:rsidR="000F4F1A" w:rsidRPr="00330BFB" w:rsidRDefault="000F4F1A" w:rsidP="0073685E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Komisariaty Policji Komendy Miejskiej Policji w Łodzi:</w:t>
      </w:r>
    </w:p>
    <w:p w:rsidR="000F4F1A" w:rsidRPr="00330BFB" w:rsidRDefault="000F4F1A" w:rsidP="0073685E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I KMP, ul. Sienkiewicza 28/30;</w:t>
      </w:r>
    </w:p>
    <w:p w:rsidR="000F4F1A" w:rsidRPr="00330BFB" w:rsidRDefault="000F4F1A" w:rsidP="0073685E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II KMP, ul. Ciesielska 27;</w:t>
      </w:r>
    </w:p>
    <w:p w:rsidR="000F4F1A" w:rsidRPr="00330BFB" w:rsidRDefault="000F4F1A" w:rsidP="0073685E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III KMP, ul. Armii Krajowej 33;</w:t>
      </w:r>
    </w:p>
    <w:p w:rsidR="000F4F1A" w:rsidRPr="00330BFB" w:rsidRDefault="000F4F1A" w:rsidP="0073685E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IV KMP, ul. Kopernika 29/31;</w:t>
      </w:r>
    </w:p>
    <w:p w:rsidR="000F4F1A" w:rsidRPr="00330BFB" w:rsidRDefault="000F4F1A" w:rsidP="0073685E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V KMP, ul. Organizacji WiN 60;</w:t>
      </w:r>
    </w:p>
    <w:p w:rsidR="000F4F1A" w:rsidRPr="00330BFB" w:rsidRDefault="000F4F1A" w:rsidP="0073685E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VI KMP, ul. Wysoka 45;</w:t>
      </w:r>
    </w:p>
    <w:p w:rsidR="000F4F1A" w:rsidRPr="00330BFB" w:rsidRDefault="000F4F1A" w:rsidP="0073685E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VII KMP, ul. 3 Maja 43;</w:t>
      </w:r>
    </w:p>
    <w:p w:rsidR="00330BFB" w:rsidRPr="00330BFB" w:rsidRDefault="000F4F1A" w:rsidP="0073685E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VIII KMP, ul. Wólczańska 250.</w:t>
      </w:r>
    </w:p>
    <w:p w:rsidR="00330BFB" w:rsidRPr="00330BFB" w:rsidRDefault="00A027BE" w:rsidP="0073685E">
      <w:pPr>
        <w:pStyle w:val="Akapitzlist"/>
        <w:numPr>
          <w:ilvl w:val="0"/>
          <w:numId w:val="1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lastRenderedPageBreak/>
        <w:t>Sąd :</w:t>
      </w:r>
    </w:p>
    <w:p w:rsidR="00A027BE" w:rsidRPr="00330BFB" w:rsidRDefault="00A027BE" w:rsidP="0073685E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Sąd Rejonowy dla Łodzi-Śródmieścia w Łodzi, VII i VIII Wydział Rodzinny i Nieletnich, al. Kościuszki 107/109;</w:t>
      </w:r>
    </w:p>
    <w:p w:rsidR="00A027BE" w:rsidRPr="00330BFB" w:rsidRDefault="00A027BE" w:rsidP="0073685E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Sąd Rejonowy dla Łodzi-Widzewa w Łodzi, V Wydział Rodzinny i Nieletnich, ul. Kopcińskiego 56.</w:t>
      </w:r>
    </w:p>
    <w:p w:rsidR="00A027BE" w:rsidRPr="00330BFB" w:rsidRDefault="00A027BE" w:rsidP="00736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W sądach można złożyć pozew w sprawach rodzinnych lub wniosek dotyczący spraw opiekuńczych wobec dzieci</w:t>
      </w:r>
      <w:r w:rsidR="00330BFB" w:rsidRPr="00330BFB">
        <w:rPr>
          <w:rFonts w:ascii="Arial" w:hAnsi="Arial" w:cs="Arial"/>
          <w:sz w:val="24"/>
          <w:szCs w:val="24"/>
        </w:rPr>
        <w:t>.</w:t>
      </w:r>
    </w:p>
    <w:p w:rsidR="00A027BE" w:rsidRPr="00330BFB" w:rsidRDefault="00A027BE" w:rsidP="0073685E">
      <w:pPr>
        <w:pStyle w:val="Akapitzlist"/>
        <w:numPr>
          <w:ilvl w:val="0"/>
          <w:numId w:val="19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330BFB">
        <w:rPr>
          <w:rFonts w:ascii="Arial" w:hAnsi="Arial" w:cs="Arial"/>
          <w:b/>
          <w:sz w:val="24"/>
          <w:szCs w:val="24"/>
        </w:rPr>
        <w:t>Miejska Komisja Rozwiązywania Problemów Alkoholowych w Łodzi:</w:t>
      </w:r>
    </w:p>
    <w:p w:rsidR="00A027BE" w:rsidRPr="00330BFB" w:rsidRDefault="00A027BE" w:rsidP="0073685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Łódź-Bałuty, Łódź-Śródmieście, Łódź-Widzew - ul. Zachodnia 47, pokój: 113,I piętro;</w:t>
      </w:r>
    </w:p>
    <w:p w:rsidR="00A027BE" w:rsidRPr="00330BFB" w:rsidRDefault="00A027BE" w:rsidP="0073685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Łódź-Polesie, Łódź-Górna - ul. Krzemieniecka 2b, pokój: 114, I piętro.</w:t>
      </w:r>
    </w:p>
    <w:p w:rsidR="000F4F1A" w:rsidRPr="00330BFB" w:rsidRDefault="008E76A3" w:rsidP="00736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0BFB">
        <w:rPr>
          <w:rFonts w:ascii="Arial" w:hAnsi="Arial" w:cs="Arial"/>
          <w:sz w:val="24"/>
          <w:szCs w:val="24"/>
        </w:rPr>
        <w:t>J</w:t>
      </w:r>
      <w:r w:rsidR="00A027BE" w:rsidRPr="00330BFB">
        <w:rPr>
          <w:rFonts w:ascii="Arial" w:hAnsi="Arial" w:cs="Arial"/>
          <w:sz w:val="24"/>
          <w:szCs w:val="24"/>
        </w:rPr>
        <w:t>eżeli przemocy towarzyszy picie alkoholu, można zwrócić się do Komisji z wnioskiem o skierowaniesprawcy przemocy na leczenie odwykowe lub uzyskać inną pomoc związaną z nadużywaniemprzez niego alkoholu.</w:t>
      </w:r>
    </w:p>
    <w:sectPr w:rsidR="000F4F1A" w:rsidRPr="00330BFB" w:rsidSect="0073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1C6"/>
    <w:multiLevelType w:val="hybridMultilevel"/>
    <w:tmpl w:val="6C0C6790"/>
    <w:lvl w:ilvl="0" w:tplc="3574348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B84"/>
    <w:multiLevelType w:val="hybridMultilevel"/>
    <w:tmpl w:val="A4F4A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CE7"/>
    <w:multiLevelType w:val="hybridMultilevel"/>
    <w:tmpl w:val="A5DC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1C93"/>
    <w:multiLevelType w:val="hybridMultilevel"/>
    <w:tmpl w:val="D3DE7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537"/>
    <w:multiLevelType w:val="hybridMultilevel"/>
    <w:tmpl w:val="6D72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63E8"/>
    <w:multiLevelType w:val="hybridMultilevel"/>
    <w:tmpl w:val="0A4EC514"/>
    <w:lvl w:ilvl="0" w:tplc="01405CC8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4E32"/>
    <w:multiLevelType w:val="hybridMultilevel"/>
    <w:tmpl w:val="9796C4C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856562"/>
    <w:multiLevelType w:val="hybridMultilevel"/>
    <w:tmpl w:val="6A909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52012"/>
    <w:multiLevelType w:val="hybridMultilevel"/>
    <w:tmpl w:val="0B16BFE8"/>
    <w:lvl w:ilvl="0" w:tplc="01405CC8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2D46"/>
    <w:multiLevelType w:val="hybridMultilevel"/>
    <w:tmpl w:val="22403860"/>
    <w:lvl w:ilvl="0" w:tplc="01405CC8"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570C308E"/>
    <w:multiLevelType w:val="hybridMultilevel"/>
    <w:tmpl w:val="69C29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64BA4"/>
    <w:multiLevelType w:val="hybridMultilevel"/>
    <w:tmpl w:val="7938B5BA"/>
    <w:lvl w:ilvl="0" w:tplc="01405CC8"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AB17F47"/>
    <w:multiLevelType w:val="hybridMultilevel"/>
    <w:tmpl w:val="C0262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2885"/>
    <w:multiLevelType w:val="hybridMultilevel"/>
    <w:tmpl w:val="7BD05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21551"/>
    <w:multiLevelType w:val="hybridMultilevel"/>
    <w:tmpl w:val="D3448BB6"/>
    <w:lvl w:ilvl="0" w:tplc="01405CC8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320F7"/>
    <w:multiLevelType w:val="hybridMultilevel"/>
    <w:tmpl w:val="F0684C6E"/>
    <w:lvl w:ilvl="0" w:tplc="9FC61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320F0"/>
    <w:multiLevelType w:val="hybridMultilevel"/>
    <w:tmpl w:val="D0DC2B18"/>
    <w:lvl w:ilvl="0" w:tplc="BA8E4A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AEB"/>
    <w:multiLevelType w:val="hybridMultilevel"/>
    <w:tmpl w:val="9C96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35DD5"/>
    <w:multiLevelType w:val="hybridMultilevel"/>
    <w:tmpl w:val="0D04B1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4C7919"/>
    <w:multiLevelType w:val="hybridMultilevel"/>
    <w:tmpl w:val="617C3F8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6F32A21"/>
    <w:multiLevelType w:val="hybridMultilevel"/>
    <w:tmpl w:val="53A66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9"/>
  </w:num>
  <w:num w:numId="5">
    <w:abstractNumId w:val="18"/>
  </w:num>
  <w:num w:numId="6">
    <w:abstractNumId w:val="12"/>
  </w:num>
  <w:num w:numId="7">
    <w:abstractNumId w:val="2"/>
  </w:num>
  <w:num w:numId="8">
    <w:abstractNumId w:val="11"/>
  </w:num>
  <w:num w:numId="9">
    <w:abstractNumId w:val="17"/>
  </w:num>
  <w:num w:numId="10">
    <w:abstractNumId w:val="7"/>
  </w:num>
  <w:num w:numId="11">
    <w:abstractNumId w:val="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  <w:num w:numId="18">
    <w:abstractNumId w:val="5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B9"/>
    <w:rsid w:val="000A190B"/>
    <w:rsid w:val="000F4F1A"/>
    <w:rsid w:val="00104892"/>
    <w:rsid w:val="002C3B53"/>
    <w:rsid w:val="00330BFB"/>
    <w:rsid w:val="003C1ED4"/>
    <w:rsid w:val="003F1524"/>
    <w:rsid w:val="00647039"/>
    <w:rsid w:val="00732A61"/>
    <w:rsid w:val="0073685E"/>
    <w:rsid w:val="007D521D"/>
    <w:rsid w:val="00857808"/>
    <w:rsid w:val="008E76A3"/>
    <w:rsid w:val="00912448"/>
    <w:rsid w:val="00A027BE"/>
    <w:rsid w:val="00A56749"/>
    <w:rsid w:val="00A83BB9"/>
    <w:rsid w:val="00B91504"/>
    <w:rsid w:val="00CB7885"/>
    <w:rsid w:val="00D27A61"/>
    <w:rsid w:val="00E3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8DB7-D90B-4919-9750-DF3B162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A6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5E9"/>
    <w:pPr>
      <w:jc w:val="both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5E9"/>
    <w:pPr>
      <w:jc w:val="both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B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F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B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365E9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65E9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65E9"/>
    <w:rPr>
      <w:rFonts w:ascii="Arial" w:hAnsi="Arial" w:cs="Arial"/>
      <w:b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365E9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bieskalinia@niebieskalinia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zi2@mops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1@mops.lo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0A24-C1F3-498B-9757-1527258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Links>
    <vt:vector size="24" baseType="variant">
      <vt:variant>
        <vt:i4>852040</vt:i4>
      </vt:variant>
      <vt:variant>
        <vt:i4>9</vt:i4>
      </vt:variant>
      <vt:variant>
        <vt:i4>0</vt:i4>
      </vt:variant>
      <vt:variant>
        <vt:i4>5</vt:i4>
      </vt:variant>
      <vt:variant>
        <vt:lpwstr>https://twojparasol.com/</vt:lpwstr>
      </vt:variant>
      <vt:variant>
        <vt:lpwstr/>
      </vt:variant>
      <vt:variant>
        <vt:i4>3866652</vt:i4>
      </vt:variant>
      <vt:variant>
        <vt:i4>6</vt:i4>
      </vt:variant>
      <vt:variant>
        <vt:i4>0</vt:i4>
      </vt:variant>
      <vt:variant>
        <vt:i4>5</vt:i4>
      </vt:variant>
      <vt:variant>
        <vt:lpwstr>mailto:niebieskalinia@niebieskalinia.info</vt:lpwstr>
      </vt:variant>
      <vt:variant>
        <vt:lpwstr/>
      </vt:variant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mailto:zi2@mops.lodz.pl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mailto:zi1@mops.lodz.pl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cp:lastModifiedBy>Krystyna Osak</cp:lastModifiedBy>
  <cp:revision>2</cp:revision>
  <cp:lastPrinted>2023-10-17T08:24:00Z</cp:lastPrinted>
  <dcterms:created xsi:type="dcterms:W3CDTF">2023-11-09T08:40:00Z</dcterms:created>
  <dcterms:modified xsi:type="dcterms:W3CDTF">2023-11-09T08:40:00Z</dcterms:modified>
</cp:coreProperties>
</file>